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9087C" w14:textId="77777777" w:rsidR="00D556FA" w:rsidRPr="00574494" w:rsidRDefault="00D556FA" w:rsidP="00D556FA">
      <w:pPr>
        <w:pStyle w:val="paragraph"/>
        <w:spacing w:before="0" w:beforeAutospacing="0" w:after="0" w:afterAutospacing="0"/>
        <w:jc w:val="right"/>
        <w:textAlignment w:val="baseline"/>
        <w:rPr>
          <w:rFonts w:ascii="Calibri" w:hAnsi="Calibri" w:cs="Calibri"/>
        </w:rPr>
      </w:pPr>
      <w:r w:rsidRPr="00574494">
        <w:rPr>
          <w:rStyle w:val="normaltextrun"/>
          <w:rFonts w:ascii="Calibri" w:hAnsi="Calibri" w:cs="Calibri"/>
          <w:b/>
          <w:bCs/>
        </w:rPr>
        <w:t>Tuition</w:t>
      </w:r>
      <w:r w:rsidRPr="00574494">
        <w:rPr>
          <w:rStyle w:val="apple-converted-space"/>
          <w:rFonts w:ascii="Calibri" w:hAnsi="Calibri" w:cs="Calibri"/>
          <w:b/>
          <w:bCs/>
        </w:rPr>
        <w:t> </w:t>
      </w:r>
      <w:r w:rsidRPr="00574494">
        <w:rPr>
          <w:rStyle w:val="normaltextrun"/>
          <w:rFonts w:ascii="Calibri" w:hAnsi="Calibri" w:cs="Calibri"/>
          <w:b/>
          <w:bCs/>
        </w:rPr>
        <w:t>and Fee</w:t>
      </w:r>
      <w:r w:rsidRPr="00574494">
        <w:rPr>
          <w:rStyle w:val="apple-converted-space"/>
          <w:rFonts w:ascii="Calibri" w:hAnsi="Calibri" w:cs="Calibri"/>
          <w:b/>
          <w:bCs/>
        </w:rPr>
        <w:t> </w:t>
      </w:r>
      <w:r w:rsidRPr="00574494">
        <w:rPr>
          <w:rStyle w:val="normaltextrun"/>
          <w:rFonts w:ascii="Calibri" w:hAnsi="Calibri" w:cs="Calibri"/>
          <w:b/>
          <w:bCs/>
        </w:rPr>
        <w:t>Advisory Board of</w:t>
      </w:r>
      <w:r w:rsidRPr="00574494">
        <w:rPr>
          <w:rStyle w:val="apple-converted-space"/>
          <w:rFonts w:ascii="Calibri" w:hAnsi="Calibri" w:cs="Calibri"/>
          <w:b/>
          <w:bCs/>
        </w:rPr>
        <w:t> </w:t>
      </w:r>
      <w:r w:rsidRPr="00574494">
        <w:rPr>
          <w:rStyle w:val="normaltextrun"/>
          <w:rFonts w:ascii="Calibri" w:hAnsi="Calibri" w:cs="Calibri"/>
          <w:b/>
          <w:bCs/>
        </w:rPr>
        <w:t>the University of Oregon</w:t>
      </w:r>
      <w:r w:rsidRPr="00574494">
        <w:rPr>
          <w:rStyle w:val="eop"/>
          <w:rFonts w:ascii="Calibri" w:hAnsi="Calibri" w:cs="Calibri"/>
        </w:rPr>
        <w:t> </w:t>
      </w:r>
    </w:p>
    <w:p w14:paraId="45A76AF7" w14:textId="676288F3" w:rsidR="00D556FA" w:rsidRPr="00DB59C0" w:rsidRDefault="00D556FA" w:rsidP="00D556FA">
      <w:pPr>
        <w:pStyle w:val="paragraph"/>
        <w:pBdr>
          <w:bottom w:val="single" w:sz="6" w:space="1" w:color="auto"/>
        </w:pBdr>
        <w:spacing w:before="0" w:beforeAutospacing="0" w:after="0" w:afterAutospacing="0"/>
        <w:jc w:val="right"/>
        <w:textAlignment w:val="baseline"/>
        <w:rPr>
          <w:rStyle w:val="eop"/>
          <w:rFonts w:ascii="Calibri" w:hAnsi="Calibri" w:cs="Calibri"/>
        </w:rPr>
      </w:pPr>
      <w:r w:rsidRPr="00574494">
        <w:rPr>
          <w:rStyle w:val="normaltextrun"/>
          <w:rFonts w:ascii="Calibri" w:hAnsi="Calibri" w:cs="Calibri"/>
          <w:b/>
          <w:bCs/>
        </w:rPr>
        <w:t xml:space="preserve">Meeting Summary </w:t>
      </w:r>
      <w:r w:rsidRPr="00DB59C0">
        <w:rPr>
          <w:rStyle w:val="normaltextrun"/>
          <w:rFonts w:ascii="Calibri" w:hAnsi="Calibri" w:cs="Calibri"/>
          <w:b/>
          <w:bCs/>
        </w:rPr>
        <w:t xml:space="preserve">| </w:t>
      </w:r>
      <w:r w:rsidR="000D6961">
        <w:rPr>
          <w:rStyle w:val="normaltextrun"/>
          <w:rFonts w:ascii="Calibri" w:hAnsi="Calibri" w:cs="Calibri"/>
          <w:b/>
          <w:bCs/>
        </w:rPr>
        <w:t xml:space="preserve">November </w:t>
      </w:r>
      <w:r w:rsidR="00B34939">
        <w:rPr>
          <w:rStyle w:val="normaltextrun"/>
          <w:rFonts w:ascii="Calibri" w:hAnsi="Calibri" w:cs="Calibri"/>
          <w:b/>
          <w:bCs/>
        </w:rPr>
        <w:t>15</w:t>
      </w:r>
      <w:r w:rsidRPr="00DB59C0">
        <w:rPr>
          <w:rStyle w:val="normaltextrun"/>
          <w:rFonts w:ascii="Calibri" w:hAnsi="Calibri" w:cs="Calibri"/>
          <w:b/>
          <w:bCs/>
        </w:rPr>
        <w:t>, 202</w:t>
      </w:r>
      <w:r w:rsidR="001A67D5">
        <w:rPr>
          <w:rStyle w:val="normaltextrun"/>
          <w:rFonts w:ascii="Calibri" w:hAnsi="Calibri" w:cs="Calibri"/>
          <w:b/>
          <w:bCs/>
        </w:rPr>
        <w:t>4</w:t>
      </w:r>
      <w:r w:rsidRPr="00DB59C0">
        <w:rPr>
          <w:rStyle w:val="eop"/>
          <w:rFonts w:ascii="Calibri" w:hAnsi="Calibri" w:cs="Calibri"/>
        </w:rPr>
        <w:t> </w:t>
      </w:r>
    </w:p>
    <w:p w14:paraId="42BF718D" w14:textId="77777777" w:rsidR="00D556FA" w:rsidRPr="00DB59C0" w:rsidRDefault="00D556FA" w:rsidP="00D556FA">
      <w:pPr>
        <w:pStyle w:val="paragraph"/>
        <w:spacing w:before="0" w:beforeAutospacing="0" w:after="0" w:afterAutospacing="0"/>
        <w:jc w:val="both"/>
        <w:textAlignment w:val="baseline"/>
        <w:rPr>
          <w:rFonts w:ascii="Calibri" w:hAnsi="Calibri" w:cs="Calibri"/>
          <w:sz w:val="20"/>
        </w:rPr>
      </w:pPr>
      <w:r w:rsidRPr="00DB59C0">
        <w:rPr>
          <w:rStyle w:val="eop"/>
          <w:rFonts w:ascii="Calibri" w:hAnsi="Calibri" w:cs="Calibri"/>
          <w:sz w:val="20"/>
        </w:rPr>
        <w:t> </w:t>
      </w:r>
    </w:p>
    <w:p w14:paraId="4031A813" w14:textId="44532CA1" w:rsidR="00D556FA" w:rsidRDefault="00D556FA" w:rsidP="00D556FA">
      <w:pPr>
        <w:rPr>
          <w:rFonts w:ascii="Calibri" w:eastAsia="Calibri" w:hAnsi="Calibri" w:cs="Calibri"/>
          <w:bCs/>
          <w:sz w:val="24"/>
          <w:szCs w:val="24"/>
        </w:rPr>
      </w:pPr>
      <w:r w:rsidRPr="008879F4">
        <w:rPr>
          <w:rFonts w:ascii="Calibri" w:eastAsia="Calibri" w:hAnsi="Calibri" w:cs="Calibri"/>
          <w:bCs/>
          <w:sz w:val="24"/>
          <w:szCs w:val="24"/>
        </w:rPr>
        <w:t>The 202</w:t>
      </w:r>
      <w:r w:rsidR="001A67D5">
        <w:rPr>
          <w:rFonts w:ascii="Calibri" w:eastAsia="Calibri" w:hAnsi="Calibri" w:cs="Calibri"/>
          <w:bCs/>
          <w:sz w:val="24"/>
          <w:szCs w:val="24"/>
        </w:rPr>
        <w:t>4</w:t>
      </w:r>
      <w:r w:rsidRPr="008879F4">
        <w:rPr>
          <w:rFonts w:ascii="Calibri" w:eastAsia="Calibri" w:hAnsi="Calibri" w:cs="Calibri"/>
          <w:bCs/>
          <w:sz w:val="24"/>
          <w:szCs w:val="24"/>
        </w:rPr>
        <w:t>–202</w:t>
      </w:r>
      <w:r w:rsidR="001A67D5">
        <w:rPr>
          <w:rFonts w:ascii="Calibri" w:eastAsia="Calibri" w:hAnsi="Calibri" w:cs="Calibri"/>
          <w:bCs/>
          <w:sz w:val="24"/>
          <w:szCs w:val="24"/>
        </w:rPr>
        <w:t>5</w:t>
      </w:r>
      <w:r w:rsidRPr="008879F4">
        <w:rPr>
          <w:rFonts w:ascii="Calibri" w:eastAsia="Calibri" w:hAnsi="Calibri" w:cs="Calibri"/>
          <w:bCs/>
          <w:sz w:val="24"/>
          <w:szCs w:val="24"/>
        </w:rPr>
        <w:t xml:space="preserve"> Tuition and Fee Advisory Board (TFAB) of the University of Oregon met in</w:t>
      </w:r>
      <w:r w:rsidR="00B34939">
        <w:rPr>
          <w:rFonts w:ascii="Calibri" w:eastAsia="Calibri" w:hAnsi="Calibri" w:cs="Calibri"/>
          <w:bCs/>
          <w:sz w:val="24"/>
          <w:szCs w:val="24"/>
        </w:rPr>
        <w:t xml:space="preserve"> the Lease Crutcher Lewis R</w:t>
      </w:r>
      <w:r w:rsidRPr="008879F4">
        <w:rPr>
          <w:rFonts w:ascii="Calibri" w:eastAsia="Calibri" w:hAnsi="Calibri" w:cs="Calibri"/>
          <w:bCs/>
          <w:sz w:val="24"/>
          <w:szCs w:val="24"/>
        </w:rPr>
        <w:t>oom</w:t>
      </w:r>
      <w:r w:rsidR="00B34939">
        <w:rPr>
          <w:rFonts w:ascii="Calibri" w:eastAsia="Calibri" w:hAnsi="Calibri" w:cs="Calibri"/>
          <w:bCs/>
          <w:sz w:val="24"/>
          <w:szCs w:val="24"/>
        </w:rPr>
        <w:t xml:space="preserve"> </w:t>
      </w:r>
      <w:r w:rsidR="00F33FD7">
        <w:rPr>
          <w:rFonts w:ascii="Calibri" w:eastAsia="Calibri" w:hAnsi="Calibri" w:cs="Calibri"/>
          <w:bCs/>
          <w:sz w:val="24"/>
          <w:szCs w:val="24"/>
        </w:rPr>
        <w:t>of</w:t>
      </w:r>
      <w:r w:rsidRPr="008879F4">
        <w:rPr>
          <w:rFonts w:ascii="Calibri" w:eastAsia="Calibri" w:hAnsi="Calibri" w:cs="Calibri"/>
          <w:bCs/>
          <w:sz w:val="24"/>
          <w:szCs w:val="24"/>
        </w:rPr>
        <w:t xml:space="preserve"> </w:t>
      </w:r>
      <w:r w:rsidR="001A67D5">
        <w:rPr>
          <w:rFonts w:ascii="Calibri" w:eastAsia="Calibri" w:hAnsi="Calibri" w:cs="Calibri"/>
          <w:bCs/>
          <w:sz w:val="24"/>
          <w:szCs w:val="24"/>
        </w:rPr>
        <w:t xml:space="preserve">the Erb Memorial Union (EMU) </w:t>
      </w:r>
      <w:r w:rsidRPr="008879F4">
        <w:rPr>
          <w:rFonts w:ascii="Calibri" w:eastAsia="Calibri" w:hAnsi="Calibri" w:cs="Calibri"/>
          <w:bCs/>
          <w:sz w:val="24"/>
          <w:szCs w:val="24"/>
        </w:rPr>
        <w:t xml:space="preserve">at </w:t>
      </w:r>
      <w:r w:rsidR="00B34939">
        <w:rPr>
          <w:rFonts w:ascii="Calibri" w:eastAsia="Calibri" w:hAnsi="Calibri" w:cs="Calibri"/>
          <w:bCs/>
          <w:sz w:val="24"/>
          <w:szCs w:val="24"/>
        </w:rPr>
        <w:t>1</w:t>
      </w:r>
      <w:r w:rsidR="00891E9B">
        <w:rPr>
          <w:rFonts w:ascii="Calibri" w:eastAsia="Calibri" w:hAnsi="Calibri" w:cs="Calibri"/>
          <w:bCs/>
          <w:sz w:val="24"/>
          <w:szCs w:val="24"/>
        </w:rPr>
        <w:t xml:space="preserve">:15 </w:t>
      </w:r>
      <w:r w:rsidR="00573775">
        <w:rPr>
          <w:rFonts w:ascii="Calibri" w:eastAsia="Calibri" w:hAnsi="Calibri" w:cs="Calibri"/>
          <w:bCs/>
          <w:sz w:val="24"/>
          <w:szCs w:val="24"/>
        </w:rPr>
        <w:t>p</w:t>
      </w:r>
      <w:r w:rsidRPr="008879F4">
        <w:rPr>
          <w:rFonts w:ascii="Calibri" w:eastAsia="Calibri" w:hAnsi="Calibri" w:cs="Calibri"/>
          <w:bCs/>
          <w:sz w:val="24"/>
          <w:szCs w:val="24"/>
        </w:rPr>
        <w:t xml:space="preserve">.m. on </w:t>
      </w:r>
      <w:r w:rsidR="00B34939">
        <w:rPr>
          <w:rFonts w:ascii="Calibri" w:eastAsia="Calibri" w:hAnsi="Calibri" w:cs="Calibri"/>
          <w:bCs/>
          <w:sz w:val="24"/>
          <w:szCs w:val="24"/>
        </w:rPr>
        <w:t>Friday</w:t>
      </w:r>
      <w:r w:rsidRPr="008879F4">
        <w:rPr>
          <w:rFonts w:ascii="Calibri" w:eastAsia="Calibri" w:hAnsi="Calibri" w:cs="Calibri"/>
          <w:bCs/>
          <w:sz w:val="24"/>
          <w:szCs w:val="24"/>
        </w:rPr>
        <w:t xml:space="preserve">, </w:t>
      </w:r>
      <w:r w:rsidR="00B34939">
        <w:rPr>
          <w:rFonts w:ascii="Calibri" w:eastAsia="Calibri" w:hAnsi="Calibri" w:cs="Calibri"/>
          <w:bCs/>
          <w:sz w:val="24"/>
          <w:szCs w:val="24"/>
        </w:rPr>
        <w:t>November 15</w:t>
      </w:r>
      <w:r w:rsidRPr="008879F4">
        <w:rPr>
          <w:rFonts w:ascii="Calibri" w:eastAsia="Calibri" w:hAnsi="Calibri" w:cs="Calibri"/>
          <w:bCs/>
          <w:sz w:val="24"/>
          <w:szCs w:val="24"/>
        </w:rPr>
        <w:t>, 202</w:t>
      </w:r>
      <w:r w:rsidR="001A67D5">
        <w:rPr>
          <w:rFonts w:ascii="Calibri" w:eastAsia="Calibri" w:hAnsi="Calibri" w:cs="Calibri"/>
          <w:bCs/>
          <w:sz w:val="24"/>
          <w:szCs w:val="24"/>
        </w:rPr>
        <w:t>4</w:t>
      </w:r>
      <w:r w:rsidRPr="008879F4">
        <w:rPr>
          <w:rFonts w:ascii="Calibri" w:eastAsia="Calibri" w:hAnsi="Calibri" w:cs="Calibri"/>
          <w:bCs/>
          <w:sz w:val="24"/>
          <w:szCs w:val="24"/>
        </w:rPr>
        <w:t>. A remote option was available by request</w:t>
      </w:r>
      <w:r w:rsidR="001A67D5">
        <w:rPr>
          <w:rFonts w:ascii="Calibri" w:eastAsia="Calibri" w:hAnsi="Calibri" w:cs="Calibri"/>
          <w:bCs/>
          <w:sz w:val="24"/>
          <w:szCs w:val="24"/>
        </w:rPr>
        <w:t>;</w:t>
      </w:r>
      <w:r w:rsidRPr="008879F4">
        <w:rPr>
          <w:rFonts w:ascii="Calibri" w:eastAsia="Calibri" w:hAnsi="Calibri" w:cs="Calibri"/>
          <w:bCs/>
          <w:sz w:val="24"/>
          <w:szCs w:val="24"/>
        </w:rPr>
        <w:t xml:space="preserve"> </w:t>
      </w:r>
      <w:r w:rsidR="009B49CE">
        <w:rPr>
          <w:rFonts w:ascii="Calibri" w:eastAsia="Calibri" w:hAnsi="Calibri" w:cs="Calibri"/>
          <w:bCs/>
          <w:sz w:val="24"/>
          <w:szCs w:val="24"/>
        </w:rPr>
        <w:t xml:space="preserve">all but </w:t>
      </w:r>
      <w:r w:rsidR="00414441">
        <w:rPr>
          <w:rFonts w:ascii="Calibri" w:eastAsia="Calibri" w:hAnsi="Calibri" w:cs="Calibri"/>
          <w:bCs/>
          <w:sz w:val="24"/>
          <w:szCs w:val="24"/>
        </w:rPr>
        <w:t xml:space="preserve">four </w:t>
      </w:r>
      <w:r w:rsidRPr="008879F4">
        <w:rPr>
          <w:rFonts w:ascii="Calibri" w:eastAsia="Calibri" w:hAnsi="Calibri" w:cs="Calibri"/>
          <w:bCs/>
          <w:sz w:val="24"/>
          <w:szCs w:val="24"/>
        </w:rPr>
        <w:t>participant</w:t>
      </w:r>
      <w:r w:rsidR="00573775">
        <w:rPr>
          <w:rFonts w:ascii="Calibri" w:eastAsia="Calibri" w:hAnsi="Calibri" w:cs="Calibri"/>
          <w:bCs/>
          <w:sz w:val="24"/>
          <w:szCs w:val="24"/>
        </w:rPr>
        <w:t>s</w:t>
      </w:r>
      <w:r w:rsidRPr="008879F4">
        <w:rPr>
          <w:rFonts w:ascii="Calibri" w:eastAsia="Calibri" w:hAnsi="Calibri" w:cs="Calibri"/>
          <w:bCs/>
          <w:sz w:val="24"/>
          <w:szCs w:val="24"/>
        </w:rPr>
        <w:t xml:space="preserve"> attended the meeting in person. Below is a summary of the meeting; documents discussed during the session are available </w:t>
      </w:r>
      <w:hyperlink r:id="rId7" w:history="1">
        <w:r w:rsidRPr="008879F4">
          <w:rPr>
            <w:rStyle w:val="Hyperlink"/>
            <w:rFonts w:ascii="Calibri" w:eastAsia="Calibri" w:hAnsi="Calibri" w:cs="Calibri"/>
            <w:bCs/>
            <w:sz w:val="24"/>
            <w:szCs w:val="24"/>
          </w:rPr>
          <w:t>o</w:t>
        </w:r>
        <w:r w:rsidRPr="008879F4">
          <w:rPr>
            <w:rStyle w:val="Hyperlink"/>
            <w:rFonts w:ascii="Calibri" w:eastAsia="Calibri" w:hAnsi="Calibri" w:cs="Calibri"/>
            <w:bCs/>
            <w:sz w:val="24"/>
            <w:szCs w:val="24"/>
          </w:rPr>
          <w:t>n</w:t>
        </w:r>
        <w:r w:rsidRPr="008879F4">
          <w:rPr>
            <w:rStyle w:val="Hyperlink"/>
            <w:rFonts w:ascii="Calibri" w:eastAsia="Calibri" w:hAnsi="Calibri" w:cs="Calibri"/>
            <w:bCs/>
            <w:sz w:val="24"/>
            <w:szCs w:val="24"/>
          </w:rPr>
          <w:t>line</w:t>
        </w:r>
      </w:hyperlink>
      <w:r w:rsidRPr="008879F4">
        <w:rPr>
          <w:rFonts w:ascii="Calibri" w:eastAsia="Calibri" w:hAnsi="Calibri" w:cs="Calibri"/>
          <w:bCs/>
          <w:sz w:val="24"/>
          <w:szCs w:val="24"/>
        </w:rPr>
        <w:t>.</w:t>
      </w:r>
    </w:p>
    <w:p w14:paraId="0743A49A" w14:textId="1AD76E4E" w:rsidR="00414441" w:rsidRPr="00414441" w:rsidRDefault="00D556FA" w:rsidP="00414441">
      <w:pPr>
        <w:rPr>
          <w:rFonts w:cs="Times New Roman"/>
          <w:sz w:val="24"/>
          <w:szCs w:val="24"/>
        </w:rPr>
      </w:pPr>
      <w:r w:rsidRPr="00414441">
        <w:rPr>
          <w:rFonts w:cs="Times New Roman"/>
          <w:b/>
          <w:sz w:val="24"/>
          <w:szCs w:val="24"/>
        </w:rPr>
        <w:t>Attending</w:t>
      </w:r>
      <w:r w:rsidRPr="00414441">
        <w:rPr>
          <w:rFonts w:cs="Times New Roman"/>
          <w:sz w:val="24"/>
          <w:szCs w:val="24"/>
        </w:rPr>
        <w:t xml:space="preserve">: </w:t>
      </w:r>
      <w:r w:rsidR="00B34939" w:rsidRPr="00414441">
        <w:rPr>
          <w:rFonts w:cs="Times New Roman"/>
          <w:sz w:val="24"/>
          <w:szCs w:val="24"/>
        </w:rPr>
        <w:t xml:space="preserve">Melynn Bates (remote), </w:t>
      </w:r>
      <w:r w:rsidR="00573775" w:rsidRPr="00414441">
        <w:rPr>
          <w:rFonts w:cs="Times New Roman"/>
          <w:sz w:val="24"/>
          <w:szCs w:val="24"/>
        </w:rPr>
        <w:t>Krista Borg, Angela Chong</w:t>
      </w:r>
      <w:r w:rsidR="00F33FD7" w:rsidRPr="00414441">
        <w:rPr>
          <w:rFonts w:cs="Times New Roman"/>
          <w:sz w:val="24"/>
          <w:szCs w:val="24"/>
        </w:rPr>
        <w:t xml:space="preserve"> (co-chair), Mark Diestler, </w:t>
      </w:r>
      <w:r w:rsidR="00573775" w:rsidRPr="00414441">
        <w:rPr>
          <w:rFonts w:cs="Times New Roman"/>
          <w:sz w:val="24"/>
          <w:szCs w:val="24"/>
        </w:rPr>
        <w:t xml:space="preserve">Huntyr </w:t>
      </w:r>
      <w:proofErr w:type="spellStart"/>
      <w:r w:rsidR="00573775" w:rsidRPr="00414441">
        <w:rPr>
          <w:rFonts w:cs="Times New Roman"/>
          <w:sz w:val="24"/>
          <w:szCs w:val="24"/>
        </w:rPr>
        <w:t>Doeling</w:t>
      </w:r>
      <w:proofErr w:type="spellEnd"/>
      <w:r w:rsidR="00414441">
        <w:rPr>
          <w:rFonts w:cs="Times New Roman"/>
          <w:sz w:val="24"/>
          <w:szCs w:val="24"/>
        </w:rPr>
        <w:t xml:space="preserve"> (remote)</w:t>
      </w:r>
      <w:r w:rsidR="00573775" w:rsidRPr="00414441">
        <w:rPr>
          <w:rFonts w:cs="Times New Roman"/>
          <w:sz w:val="24"/>
          <w:szCs w:val="24"/>
        </w:rPr>
        <w:t xml:space="preserve">, </w:t>
      </w:r>
      <w:r w:rsidR="00414441" w:rsidRPr="00414441">
        <w:rPr>
          <w:rFonts w:cs="Times New Roman"/>
          <w:sz w:val="24"/>
          <w:szCs w:val="24"/>
        </w:rPr>
        <w:t>Sorin Dragoiu</w:t>
      </w:r>
      <w:r w:rsidR="00414441">
        <w:rPr>
          <w:rFonts w:cs="Times New Roman"/>
          <w:sz w:val="24"/>
          <w:szCs w:val="24"/>
        </w:rPr>
        <w:t xml:space="preserve"> (guest), </w:t>
      </w:r>
      <w:r w:rsidR="00573775" w:rsidRPr="00573775">
        <w:rPr>
          <w:rFonts w:cs="Times New Roman"/>
          <w:sz w:val="24"/>
          <w:szCs w:val="24"/>
        </w:rPr>
        <w:t>Brian Fox</w:t>
      </w:r>
      <w:r w:rsidR="00573775">
        <w:rPr>
          <w:rFonts w:cs="Times New Roman"/>
          <w:sz w:val="24"/>
          <w:szCs w:val="24"/>
        </w:rPr>
        <w:t xml:space="preserve">, </w:t>
      </w:r>
      <w:r w:rsidR="00573775" w:rsidRPr="00573775">
        <w:rPr>
          <w:rFonts w:cs="Times New Roman"/>
          <w:sz w:val="24"/>
          <w:szCs w:val="24"/>
        </w:rPr>
        <w:t>Heather Gustafson</w:t>
      </w:r>
      <w:r w:rsidR="00573775">
        <w:rPr>
          <w:rFonts w:cs="Times New Roman"/>
          <w:sz w:val="24"/>
          <w:szCs w:val="24"/>
        </w:rPr>
        <w:t xml:space="preserve">, </w:t>
      </w:r>
      <w:r w:rsidR="00F33FD7">
        <w:rPr>
          <w:rFonts w:cs="Times New Roman"/>
          <w:sz w:val="24"/>
          <w:szCs w:val="24"/>
        </w:rPr>
        <w:t xml:space="preserve">Lamia Karim, Justin Krier, </w:t>
      </w:r>
      <w:r w:rsidR="00573775" w:rsidRPr="00573775">
        <w:rPr>
          <w:rFonts w:cs="Times New Roman"/>
          <w:sz w:val="24"/>
          <w:szCs w:val="24"/>
        </w:rPr>
        <w:t>Bruce McGough</w:t>
      </w:r>
      <w:r w:rsidR="00414441">
        <w:rPr>
          <w:rFonts w:cs="Times New Roman"/>
          <w:sz w:val="24"/>
          <w:szCs w:val="24"/>
        </w:rPr>
        <w:t xml:space="preserve"> (remote)</w:t>
      </w:r>
      <w:r w:rsidR="00573775">
        <w:rPr>
          <w:rFonts w:cs="Times New Roman"/>
          <w:sz w:val="24"/>
          <w:szCs w:val="24"/>
        </w:rPr>
        <w:t xml:space="preserve">, </w:t>
      </w:r>
      <w:r w:rsidR="00573775" w:rsidRPr="00573775">
        <w:rPr>
          <w:rFonts w:cs="Times New Roman"/>
          <w:sz w:val="24"/>
          <w:szCs w:val="24"/>
        </w:rPr>
        <w:t>Jamie Moffitt</w:t>
      </w:r>
      <w:r w:rsidR="00573775">
        <w:rPr>
          <w:rFonts w:cs="Times New Roman"/>
          <w:sz w:val="24"/>
          <w:szCs w:val="24"/>
        </w:rPr>
        <w:t xml:space="preserve"> (co-chair</w:t>
      </w:r>
      <w:r w:rsidR="00B34939">
        <w:rPr>
          <w:rFonts w:cs="Times New Roman"/>
          <w:sz w:val="24"/>
          <w:szCs w:val="24"/>
        </w:rPr>
        <w:t>, remote</w:t>
      </w:r>
      <w:r w:rsidR="00573775">
        <w:rPr>
          <w:rFonts w:cs="Times New Roman"/>
          <w:sz w:val="24"/>
          <w:szCs w:val="24"/>
        </w:rPr>
        <w:t xml:space="preserve">), </w:t>
      </w:r>
      <w:r w:rsidR="00573775" w:rsidRPr="00573775">
        <w:rPr>
          <w:rFonts w:cs="Times New Roman"/>
          <w:sz w:val="24"/>
          <w:szCs w:val="24"/>
        </w:rPr>
        <w:t>JP Monroe</w:t>
      </w:r>
      <w:r w:rsidR="00573775">
        <w:rPr>
          <w:rFonts w:cs="Times New Roman"/>
          <w:sz w:val="24"/>
          <w:szCs w:val="24"/>
        </w:rPr>
        <w:t xml:space="preserve">, </w:t>
      </w:r>
      <w:r w:rsidR="00B34939">
        <w:rPr>
          <w:rFonts w:cs="Times New Roman"/>
          <w:sz w:val="24"/>
          <w:szCs w:val="24"/>
        </w:rPr>
        <w:t xml:space="preserve">Kerlos Rizk, </w:t>
      </w:r>
      <w:r w:rsidR="00573775" w:rsidRPr="00573775">
        <w:rPr>
          <w:rFonts w:cs="Times New Roman"/>
          <w:sz w:val="24"/>
          <w:szCs w:val="24"/>
        </w:rPr>
        <w:t>Hal Sadofsky</w:t>
      </w:r>
      <w:r w:rsidR="00573775">
        <w:rPr>
          <w:rFonts w:cs="Times New Roman"/>
          <w:sz w:val="24"/>
          <w:szCs w:val="24"/>
        </w:rPr>
        <w:t xml:space="preserve">, </w:t>
      </w:r>
      <w:r w:rsidR="00414441" w:rsidRPr="00414441">
        <w:rPr>
          <w:rFonts w:cs="Times New Roman"/>
          <w:sz w:val="24"/>
          <w:szCs w:val="24"/>
        </w:rPr>
        <w:t>Grant Schoonover</w:t>
      </w:r>
      <w:r w:rsidR="00414441">
        <w:rPr>
          <w:rFonts w:cs="Times New Roman"/>
          <w:sz w:val="24"/>
          <w:szCs w:val="24"/>
        </w:rPr>
        <w:t xml:space="preserve">, </w:t>
      </w:r>
      <w:r w:rsidR="00573775" w:rsidRPr="00573775">
        <w:rPr>
          <w:rFonts w:cs="Times New Roman"/>
          <w:sz w:val="24"/>
          <w:szCs w:val="24"/>
        </w:rPr>
        <w:t>Amy Squires</w:t>
      </w:r>
      <w:r w:rsidR="00573775">
        <w:rPr>
          <w:rFonts w:cs="Times New Roman"/>
          <w:sz w:val="24"/>
          <w:szCs w:val="24"/>
        </w:rPr>
        <w:t xml:space="preserve">, </w:t>
      </w:r>
      <w:r w:rsidR="00414441">
        <w:rPr>
          <w:rFonts w:cs="Times New Roman"/>
          <w:sz w:val="24"/>
          <w:szCs w:val="24"/>
        </w:rPr>
        <w:t xml:space="preserve">and </w:t>
      </w:r>
      <w:r w:rsidR="00414441" w:rsidRPr="00414441">
        <w:rPr>
          <w:rFonts w:cs="Times New Roman"/>
          <w:sz w:val="24"/>
          <w:szCs w:val="24"/>
        </w:rPr>
        <w:t>Andy Winden</w:t>
      </w:r>
      <w:r w:rsidR="008346E0">
        <w:rPr>
          <w:rFonts w:cs="Times New Roman"/>
          <w:sz w:val="24"/>
          <w:szCs w:val="24"/>
        </w:rPr>
        <w:t>.</w:t>
      </w:r>
    </w:p>
    <w:p w14:paraId="634EFC34" w14:textId="7C0AB8BB" w:rsidR="00D556FA" w:rsidRPr="008879F4" w:rsidRDefault="00D556FA" w:rsidP="00D556FA">
      <w:pPr>
        <w:rPr>
          <w:rFonts w:ascii="Calibri" w:eastAsia="Calibri" w:hAnsi="Calibri" w:cs="Calibri"/>
          <w:sz w:val="24"/>
          <w:szCs w:val="24"/>
        </w:rPr>
      </w:pPr>
      <w:r w:rsidRPr="008879F4">
        <w:rPr>
          <w:rFonts w:cs="Times New Roman"/>
          <w:b/>
          <w:sz w:val="24"/>
          <w:szCs w:val="24"/>
        </w:rPr>
        <w:t>Staff</w:t>
      </w:r>
      <w:r w:rsidRPr="008879F4">
        <w:rPr>
          <w:rFonts w:cs="Times New Roman"/>
          <w:sz w:val="24"/>
          <w:szCs w:val="24"/>
        </w:rPr>
        <w:t>: Debbie Sharp (Office of the senior VPFA)</w:t>
      </w:r>
    </w:p>
    <w:p w14:paraId="0202009F" w14:textId="73DC45F6" w:rsidR="00D556FA" w:rsidRDefault="00D556FA" w:rsidP="00D556FA">
      <w:pPr>
        <w:rPr>
          <w:bCs/>
          <w:sz w:val="24"/>
          <w:szCs w:val="24"/>
        </w:rPr>
      </w:pPr>
      <w:r w:rsidRPr="008879F4">
        <w:rPr>
          <w:rFonts w:ascii="Calibri" w:eastAsia="Calibri" w:hAnsi="Calibri" w:cs="Calibri"/>
          <w:b/>
          <w:sz w:val="24"/>
          <w:szCs w:val="24"/>
        </w:rPr>
        <w:t>Introductions</w:t>
      </w:r>
      <w:r w:rsidRPr="008879F4">
        <w:rPr>
          <w:rFonts w:ascii="Calibri" w:eastAsia="Calibri" w:hAnsi="Calibri" w:cs="Calibri"/>
          <w:sz w:val="24"/>
          <w:szCs w:val="24"/>
        </w:rPr>
        <w:t xml:space="preserve">. </w:t>
      </w:r>
      <w:r w:rsidR="00573775">
        <w:rPr>
          <w:rFonts w:ascii="Calibri" w:eastAsia="Calibri" w:hAnsi="Calibri" w:cs="Calibri"/>
          <w:sz w:val="24"/>
          <w:szCs w:val="24"/>
        </w:rPr>
        <w:t xml:space="preserve">Co-chair and </w:t>
      </w:r>
      <w:r w:rsidR="00696DA2">
        <w:rPr>
          <w:rFonts w:ascii="Calibri" w:eastAsia="Calibri" w:hAnsi="Calibri" w:cs="Calibri"/>
          <w:sz w:val="24"/>
          <w:szCs w:val="24"/>
        </w:rPr>
        <w:t>v</w:t>
      </w:r>
      <w:r w:rsidR="00573775">
        <w:rPr>
          <w:rFonts w:ascii="Calibri" w:eastAsia="Calibri" w:hAnsi="Calibri" w:cs="Calibri"/>
          <w:sz w:val="24"/>
          <w:szCs w:val="24"/>
        </w:rPr>
        <w:t xml:space="preserve">ice </w:t>
      </w:r>
      <w:r w:rsidR="00696DA2">
        <w:rPr>
          <w:rFonts w:ascii="Calibri" w:eastAsia="Calibri" w:hAnsi="Calibri" w:cs="Calibri"/>
          <w:sz w:val="24"/>
          <w:szCs w:val="24"/>
        </w:rPr>
        <w:t>p</w:t>
      </w:r>
      <w:r w:rsidR="00573775">
        <w:rPr>
          <w:rFonts w:ascii="Calibri" w:eastAsia="Calibri" w:hAnsi="Calibri" w:cs="Calibri"/>
          <w:sz w:val="24"/>
          <w:szCs w:val="24"/>
        </w:rPr>
        <w:t>resident for</w:t>
      </w:r>
      <w:r w:rsidR="00B34939">
        <w:rPr>
          <w:rFonts w:ascii="Calibri" w:eastAsia="Calibri" w:hAnsi="Calibri" w:cs="Calibri"/>
          <w:sz w:val="24"/>
          <w:szCs w:val="24"/>
        </w:rPr>
        <w:t xml:space="preserve"> student life Angela Chong</w:t>
      </w:r>
      <w:r w:rsidR="00F33FD7">
        <w:rPr>
          <w:rFonts w:ascii="Calibri" w:eastAsia="Calibri" w:hAnsi="Calibri" w:cs="Calibri"/>
          <w:sz w:val="24"/>
          <w:szCs w:val="24"/>
        </w:rPr>
        <w:t xml:space="preserve">, </w:t>
      </w:r>
      <w:r w:rsidR="00414441">
        <w:rPr>
          <w:bCs/>
          <w:sz w:val="24"/>
          <w:szCs w:val="24"/>
        </w:rPr>
        <w:t xml:space="preserve">invited meeting </w:t>
      </w:r>
      <w:r w:rsidR="00573775">
        <w:rPr>
          <w:bCs/>
          <w:sz w:val="24"/>
          <w:szCs w:val="24"/>
        </w:rPr>
        <w:t xml:space="preserve">participants to </w:t>
      </w:r>
      <w:r w:rsidR="0072790A">
        <w:rPr>
          <w:bCs/>
          <w:sz w:val="24"/>
          <w:szCs w:val="24"/>
        </w:rPr>
        <w:t>introduce themselves</w:t>
      </w:r>
      <w:r w:rsidR="00573775">
        <w:rPr>
          <w:bCs/>
          <w:sz w:val="24"/>
          <w:szCs w:val="24"/>
        </w:rPr>
        <w:t xml:space="preserve">. </w:t>
      </w:r>
    </w:p>
    <w:p w14:paraId="6A1E013F" w14:textId="03D0AA3A" w:rsidR="00D50209" w:rsidRDefault="00B34939" w:rsidP="00935590">
      <w:pPr>
        <w:rPr>
          <w:rFonts w:ascii="Calibri" w:eastAsia="Calibri" w:hAnsi="Calibri" w:cs="Calibri"/>
          <w:bCs/>
          <w:sz w:val="24"/>
          <w:szCs w:val="24"/>
        </w:rPr>
      </w:pPr>
      <w:r w:rsidRPr="002318AF">
        <w:rPr>
          <w:b/>
          <w:sz w:val="24"/>
          <w:szCs w:val="24"/>
        </w:rPr>
        <w:t>Long-term projections</w:t>
      </w:r>
      <w:r w:rsidR="00407677" w:rsidRPr="00407677">
        <w:rPr>
          <w:bCs/>
          <w:sz w:val="24"/>
          <w:szCs w:val="24"/>
        </w:rPr>
        <w:t>.</w:t>
      </w:r>
      <w:r w:rsidR="00935590">
        <w:rPr>
          <w:b/>
          <w:sz w:val="24"/>
          <w:szCs w:val="24"/>
        </w:rPr>
        <w:t xml:space="preserve"> </w:t>
      </w:r>
      <w:r w:rsidR="00D50209">
        <w:rPr>
          <w:rFonts w:ascii="Calibri" w:eastAsia="Calibri" w:hAnsi="Calibri" w:cs="Calibri"/>
          <w:bCs/>
          <w:sz w:val="24"/>
          <w:szCs w:val="24"/>
        </w:rPr>
        <w:t xml:space="preserve">Brian Fox, associate vice president of budget, financial analysis, and data analytics, presented information on the long-term projections for the Education and General Fund. He provided </w:t>
      </w:r>
      <w:r w:rsidR="00F6079A">
        <w:rPr>
          <w:rFonts w:ascii="Calibri" w:eastAsia="Calibri" w:hAnsi="Calibri" w:cs="Calibri"/>
          <w:bCs/>
          <w:sz w:val="24"/>
          <w:szCs w:val="24"/>
        </w:rPr>
        <w:t xml:space="preserve">historical </w:t>
      </w:r>
      <w:r w:rsidR="00D50209">
        <w:rPr>
          <w:rFonts w:ascii="Calibri" w:eastAsia="Calibri" w:hAnsi="Calibri" w:cs="Calibri"/>
          <w:bCs/>
          <w:sz w:val="24"/>
          <w:szCs w:val="24"/>
        </w:rPr>
        <w:t>background, including the impact of the pandemic on staffing, enrollment, and the university’s finances. He also shared enrollment trends and targets, emphasizing the university’s FY25 investments in new scholarships to support enrollment targets</w:t>
      </w:r>
      <w:r w:rsidR="00530978">
        <w:rPr>
          <w:rFonts w:ascii="Calibri" w:eastAsia="Calibri" w:hAnsi="Calibri" w:cs="Calibri"/>
          <w:bCs/>
          <w:sz w:val="24"/>
          <w:szCs w:val="24"/>
        </w:rPr>
        <w:t>,</w:t>
      </w:r>
      <w:r w:rsidR="00F6079A">
        <w:rPr>
          <w:rFonts w:ascii="Calibri" w:eastAsia="Calibri" w:hAnsi="Calibri" w:cs="Calibri"/>
          <w:bCs/>
          <w:sz w:val="24"/>
          <w:szCs w:val="24"/>
        </w:rPr>
        <w:t xml:space="preserve"> as well as the fact that the university’s fall 2024 incoming cohort was approximately 475 non-resident and international first-time students below target</w:t>
      </w:r>
      <w:r w:rsidR="00D50209">
        <w:rPr>
          <w:rFonts w:ascii="Calibri" w:eastAsia="Calibri" w:hAnsi="Calibri" w:cs="Calibri"/>
          <w:bCs/>
          <w:sz w:val="24"/>
          <w:szCs w:val="24"/>
        </w:rPr>
        <w:t>.</w:t>
      </w:r>
    </w:p>
    <w:p w14:paraId="12570057" w14:textId="584DA319" w:rsidR="00D50209" w:rsidRDefault="00D50209" w:rsidP="00935590">
      <w:pPr>
        <w:rPr>
          <w:rFonts w:ascii="Calibri" w:eastAsia="Calibri" w:hAnsi="Calibri" w:cs="Calibri"/>
          <w:bCs/>
          <w:sz w:val="24"/>
          <w:szCs w:val="24"/>
        </w:rPr>
      </w:pPr>
      <w:r>
        <w:rPr>
          <w:rFonts w:ascii="Calibri" w:eastAsia="Calibri" w:hAnsi="Calibri" w:cs="Calibri"/>
          <w:bCs/>
          <w:sz w:val="24"/>
          <w:szCs w:val="24"/>
        </w:rPr>
        <w:t xml:space="preserve">Fox then shared </w:t>
      </w:r>
      <w:proofErr w:type="gramStart"/>
      <w:r>
        <w:rPr>
          <w:rFonts w:ascii="Calibri" w:eastAsia="Calibri" w:hAnsi="Calibri" w:cs="Calibri"/>
          <w:bCs/>
          <w:sz w:val="24"/>
          <w:szCs w:val="24"/>
        </w:rPr>
        <w:t>a number of</w:t>
      </w:r>
      <w:proofErr w:type="gramEnd"/>
      <w:r>
        <w:rPr>
          <w:rFonts w:ascii="Calibri" w:eastAsia="Calibri" w:hAnsi="Calibri" w:cs="Calibri"/>
          <w:bCs/>
          <w:sz w:val="24"/>
          <w:szCs w:val="24"/>
        </w:rPr>
        <w:t xml:space="preserve"> long-term scenarios to show what the UO could be facing over the next five years with varying </w:t>
      </w:r>
      <w:r w:rsidR="00641D6A">
        <w:rPr>
          <w:rFonts w:ascii="Calibri" w:eastAsia="Calibri" w:hAnsi="Calibri" w:cs="Calibri"/>
          <w:bCs/>
          <w:sz w:val="24"/>
          <w:szCs w:val="24"/>
        </w:rPr>
        <w:t>assumptions regarding</w:t>
      </w:r>
      <w:r>
        <w:rPr>
          <w:rFonts w:ascii="Calibri" w:eastAsia="Calibri" w:hAnsi="Calibri" w:cs="Calibri"/>
          <w:bCs/>
          <w:sz w:val="24"/>
          <w:szCs w:val="24"/>
        </w:rPr>
        <w:t xml:space="preserve"> state appropriation, enrollment, inflation, and tuition</w:t>
      </w:r>
      <w:r w:rsidR="00641D6A">
        <w:rPr>
          <w:rFonts w:ascii="Calibri" w:eastAsia="Calibri" w:hAnsi="Calibri" w:cs="Calibri"/>
          <w:bCs/>
          <w:sz w:val="24"/>
          <w:szCs w:val="24"/>
        </w:rPr>
        <w:t xml:space="preserve"> rate increases</w:t>
      </w:r>
      <w:r>
        <w:rPr>
          <w:rFonts w:ascii="Calibri" w:eastAsia="Calibri" w:hAnsi="Calibri" w:cs="Calibri"/>
          <w:bCs/>
          <w:sz w:val="24"/>
          <w:szCs w:val="24"/>
        </w:rPr>
        <w:t>.</w:t>
      </w:r>
    </w:p>
    <w:p w14:paraId="212DFA49" w14:textId="705DD6D2" w:rsidR="00D50209" w:rsidRDefault="00D50209" w:rsidP="00935590">
      <w:pPr>
        <w:rPr>
          <w:rFonts w:ascii="Calibri" w:eastAsia="Calibri" w:hAnsi="Calibri" w:cs="Calibri"/>
          <w:bCs/>
          <w:sz w:val="24"/>
          <w:szCs w:val="24"/>
        </w:rPr>
      </w:pPr>
      <w:r>
        <w:rPr>
          <w:rFonts w:ascii="Calibri" w:eastAsia="Calibri" w:hAnsi="Calibri" w:cs="Calibri"/>
          <w:bCs/>
          <w:sz w:val="24"/>
          <w:szCs w:val="24"/>
        </w:rPr>
        <w:t>Participants asked questions about changes in staffing levels, transfer student trends, and the number of weeks of operating expenses usually maintained by the UO.</w:t>
      </w:r>
      <w:r w:rsidR="004370C3">
        <w:rPr>
          <w:rFonts w:ascii="Calibri" w:eastAsia="Calibri" w:hAnsi="Calibri" w:cs="Calibri"/>
          <w:bCs/>
          <w:sz w:val="24"/>
          <w:szCs w:val="24"/>
        </w:rPr>
        <w:t xml:space="preserve"> The group also discussed impacts of the</w:t>
      </w:r>
      <w:r w:rsidR="00FA7BC7">
        <w:rPr>
          <w:rFonts w:ascii="Calibri" w:eastAsia="Calibri" w:hAnsi="Calibri" w:cs="Calibri"/>
          <w:bCs/>
          <w:sz w:val="24"/>
          <w:szCs w:val="24"/>
        </w:rPr>
        <w:t xml:space="preserve"> botched</w:t>
      </w:r>
      <w:r w:rsidR="004370C3">
        <w:rPr>
          <w:rFonts w:ascii="Calibri" w:eastAsia="Calibri" w:hAnsi="Calibri" w:cs="Calibri"/>
          <w:bCs/>
          <w:sz w:val="24"/>
          <w:szCs w:val="24"/>
        </w:rPr>
        <w:t xml:space="preserve"> rollout of the new Free Application for Federal Student Aid (FAFSA), how enrollment projections are created, the impact of the drop in non-resident student enrollment, and enrollment trends in California and Arizona.</w:t>
      </w:r>
    </w:p>
    <w:p w14:paraId="29C88E48" w14:textId="5C9A5869" w:rsidR="00071A9D" w:rsidRPr="004370C3" w:rsidRDefault="004370C3" w:rsidP="004370C3">
      <w:pPr>
        <w:rPr>
          <w:bCs/>
          <w:sz w:val="24"/>
          <w:szCs w:val="24"/>
        </w:rPr>
      </w:pPr>
      <w:r>
        <w:rPr>
          <w:bCs/>
          <w:sz w:val="24"/>
          <w:szCs w:val="24"/>
        </w:rPr>
        <w:t xml:space="preserve">The presentation about long-term projections is </w:t>
      </w:r>
      <w:hyperlink r:id="rId8" w:history="1">
        <w:r>
          <w:rPr>
            <w:rStyle w:val="Hyperlink"/>
            <w:bCs/>
            <w:sz w:val="24"/>
            <w:szCs w:val="24"/>
          </w:rPr>
          <w:t>availab</w:t>
        </w:r>
        <w:r>
          <w:rPr>
            <w:rStyle w:val="Hyperlink"/>
            <w:bCs/>
            <w:sz w:val="24"/>
            <w:szCs w:val="24"/>
          </w:rPr>
          <w:t>l</w:t>
        </w:r>
        <w:r>
          <w:rPr>
            <w:rStyle w:val="Hyperlink"/>
            <w:bCs/>
            <w:sz w:val="24"/>
            <w:szCs w:val="24"/>
          </w:rPr>
          <w:t>e o</w:t>
        </w:r>
        <w:r w:rsidRPr="004370C3">
          <w:rPr>
            <w:rStyle w:val="Hyperlink"/>
            <w:bCs/>
            <w:sz w:val="24"/>
            <w:szCs w:val="24"/>
          </w:rPr>
          <w:t>nline</w:t>
        </w:r>
      </w:hyperlink>
      <w:r>
        <w:rPr>
          <w:bCs/>
          <w:sz w:val="24"/>
          <w:szCs w:val="24"/>
        </w:rPr>
        <w:t>.</w:t>
      </w:r>
    </w:p>
    <w:p w14:paraId="6BBA10FB" w14:textId="0007AC31" w:rsidR="0008183A" w:rsidRDefault="00B34939" w:rsidP="00441FF1">
      <w:pPr>
        <w:rPr>
          <w:bCs/>
          <w:sz w:val="24"/>
          <w:szCs w:val="24"/>
        </w:rPr>
      </w:pPr>
      <w:r w:rsidRPr="002318AF">
        <w:rPr>
          <w:b/>
          <w:sz w:val="24"/>
          <w:szCs w:val="24"/>
        </w:rPr>
        <w:t xml:space="preserve">Financial </w:t>
      </w:r>
      <w:r w:rsidR="00C53D26">
        <w:rPr>
          <w:b/>
          <w:sz w:val="24"/>
          <w:szCs w:val="24"/>
        </w:rPr>
        <w:t>a</w:t>
      </w:r>
      <w:r w:rsidRPr="002318AF">
        <w:rPr>
          <w:b/>
          <w:sz w:val="24"/>
          <w:szCs w:val="24"/>
        </w:rPr>
        <w:t>id</w:t>
      </w:r>
      <w:r w:rsidR="00407677">
        <w:rPr>
          <w:bCs/>
          <w:sz w:val="24"/>
          <w:szCs w:val="24"/>
        </w:rPr>
        <w:t>.</w:t>
      </w:r>
      <w:r w:rsidR="00441FF1">
        <w:rPr>
          <w:b/>
          <w:sz w:val="24"/>
          <w:szCs w:val="24"/>
        </w:rPr>
        <w:t xml:space="preserve"> </w:t>
      </w:r>
      <w:r w:rsidRPr="00441FF1">
        <w:rPr>
          <w:bCs/>
          <w:sz w:val="24"/>
          <w:szCs w:val="24"/>
        </w:rPr>
        <w:t>Mark Diestler</w:t>
      </w:r>
      <w:r w:rsidR="0008183A">
        <w:rPr>
          <w:bCs/>
          <w:sz w:val="24"/>
          <w:szCs w:val="24"/>
        </w:rPr>
        <w:t>, i</w:t>
      </w:r>
      <w:r w:rsidR="0008183A" w:rsidRPr="0008183A">
        <w:rPr>
          <w:bCs/>
          <w:sz w:val="24"/>
          <w:szCs w:val="24"/>
        </w:rPr>
        <w:t>nterim director of student financial aid and scholarships</w:t>
      </w:r>
      <w:r w:rsidR="0008183A">
        <w:rPr>
          <w:bCs/>
          <w:sz w:val="24"/>
          <w:szCs w:val="24"/>
        </w:rPr>
        <w:t>, shared a presentation about financial aid at the university of Oregon. This included information on the different types of financial aid, changes in the financial aid landscape, and UO fundraising that has supported scholarships and other student needs at the university.</w:t>
      </w:r>
    </w:p>
    <w:p w14:paraId="55CE3F94" w14:textId="1B586E67" w:rsidR="0008183A" w:rsidRDefault="0008183A" w:rsidP="00441FF1">
      <w:pPr>
        <w:rPr>
          <w:bCs/>
          <w:sz w:val="24"/>
          <w:szCs w:val="24"/>
        </w:rPr>
      </w:pPr>
      <w:r>
        <w:rPr>
          <w:bCs/>
          <w:sz w:val="24"/>
          <w:szCs w:val="24"/>
        </w:rPr>
        <w:t xml:space="preserve">Meeting participants discussed financial aid available to resident and non-resident students, the connection between financial aid and enrollment, and improvements to the FAFSA. </w:t>
      </w:r>
      <w:r w:rsidR="00876F4E">
        <w:rPr>
          <w:bCs/>
          <w:sz w:val="24"/>
          <w:szCs w:val="24"/>
        </w:rPr>
        <w:t xml:space="preserve">The financial aid presentation is </w:t>
      </w:r>
      <w:hyperlink r:id="rId9" w:history="1">
        <w:r w:rsidR="004E5EB2">
          <w:rPr>
            <w:rStyle w:val="Hyperlink"/>
            <w:bCs/>
            <w:sz w:val="24"/>
            <w:szCs w:val="24"/>
          </w:rPr>
          <w:t>avail</w:t>
        </w:r>
        <w:r w:rsidR="004E5EB2">
          <w:rPr>
            <w:rStyle w:val="Hyperlink"/>
            <w:bCs/>
            <w:sz w:val="24"/>
            <w:szCs w:val="24"/>
          </w:rPr>
          <w:t>a</w:t>
        </w:r>
        <w:r w:rsidR="004E5EB2">
          <w:rPr>
            <w:rStyle w:val="Hyperlink"/>
            <w:bCs/>
            <w:sz w:val="24"/>
            <w:szCs w:val="24"/>
          </w:rPr>
          <w:t>b</w:t>
        </w:r>
        <w:r w:rsidR="004E5EB2">
          <w:rPr>
            <w:rStyle w:val="Hyperlink"/>
            <w:bCs/>
            <w:sz w:val="24"/>
            <w:szCs w:val="24"/>
          </w:rPr>
          <w:t>le o</w:t>
        </w:r>
        <w:r w:rsidR="00876F4E" w:rsidRPr="00341C90">
          <w:rPr>
            <w:rStyle w:val="Hyperlink"/>
            <w:bCs/>
            <w:sz w:val="24"/>
            <w:szCs w:val="24"/>
          </w:rPr>
          <w:t>nline</w:t>
        </w:r>
      </w:hyperlink>
      <w:r w:rsidR="00876F4E">
        <w:rPr>
          <w:bCs/>
          <w:sz w:val="24"/>
          <w:szCs w:val="24"/>
        </w:rPr>
        <w:t>.</w:t>
      </w:r>
    </w:p>
    <w:p w14:paraId="42288E06" w14:textId="15C47314" w:rsidR="00BF2CFD" w:rsidRDefault="00D556FA" w:rsidP="00D556FA">
      <w:pPr>
        <w:tabs>
          <w:tab w:val="left" w:pos="2514"/>
        </w:tabs>
        <w:rPr>
          <w:rFonts w:ascii="Calibri" w:eastAsia="Calibri" w:hAnsi="Calibri" w:cs="Calibri"/>
        </w:rPr>
      </w:pPr>
      <w:r w:rsidRPr="00DC0EFD">
        <w:rPr>
          <w:b/>
          <w:sz w:val="24"/>
          <w:szCs w:val="24"/>
        </w:rPr>
        <w:t>Adjournment</w:t>
      </w:r>
      <w:r w:rsidRPr="00DC0EFD">
        <w:rPr>
          <w:sz w:val="24"/>
          <w:szCs w:val="24"/>
        </w:rPr>
        <w:t xml:space="preserve">. </w:t>
      </w:r>
      <w:r w:rsidRPr="00DC0EFD">
        <w:rPr>
          <w:rFonts w:ascii="Calibri" w:eastAsia="Calibri" w:hAnsi="Calibri" w:cs="Calibri"/>
          <w:sz w:val="24"/>
          <w:szCs w:val="24"/>
        </w:rPr>
        <w:t xml:space="preserve">The meeting adjourned at </w:t>
      </w:r>
      <w:r w:rsidR="00B34939" w:rsidRPr="0008183A">
        <w:rPr>
          <w:rFonts w:ascii="Calibri" w:eastAsia="Calibri" w:hAnsi="Calibri" w:cs="Calibri"/>
          <w:sz w:val="24"/>
          <w:szCs w:val="24"/>
        </w:rPr>
        <w:t>2</w:t>
      </w:r>
      <w:r w:rsidR="008920F2" w:rsidRPr="0008183A">
        <w:rPr>
          <w:rFonts w:ascii="Calibri" w:eastAsia="Calibri" w:hAnsi="Calibri" w:cs="Calibri"/>
          <w:sz w:val="24"/>
          <w:szCs w:val="24"/>
        </w:rPr>
        <w:t>:</w:t>
      </w:r>
      <w:r w:rsidR="00B34939" w:rsidRPr="0008183A">
        <w:rPr>
          <w:rFonts w:ascii="Calibri" w:eastAsia="Calibri" w:hAnsi="Calibri" w:cs="Calibri"/>
          <w:sz w:val="24"/>
          <w:szCs w:val="24"/>
        </w:rPr>
        <w:t>4</w:t>
      </w:r>
      <w:r w:rsidR="00D914D0" w:rsidRPr="0008183A">
        <w:rPr>
          <w:rFonts w:ascii="Calibri" w:eastAsia="Calibri" w:hAnsi="Calibri" w:cs="Calibri"/>
          <w:sz w:val="24"/>
          <w:szCs w:val="24"/>
        </w:rPr>
        <w:t>7</w:t>
      </w:r>
      <w:r w:rsidR="00891E9B" w:rsidRPr="0008183A">
        <w:rPr>
          <w:rFonts w:ascii="Calibri" w:eastAsia="Calibri" w:hAnsi="Calibri" w:cs="Calibri"/>
          <w:sz w:val="24"/>
          <w:szCs w:val="24"/>
        </w:rPr>
        <w:t xml:space="preserve"> p.m</w:t>
      </w:r>
      <w:r w:rsidR="00B51386" w:rsidRPr="0008183A">
        <w:rPr>
          <w:rFonts w:ascii="Calibri" w:eastAsia="Calibri" w:hAnsi="Calibri" w:cs="Calibri"/>
          <w:sz w:val="24"/>
          <w:szCs w:val="24"/>
        </w:rPr>
        <w:t>.</w:t>
      </w:r>
    </w:p>
    <w:sectPr w:rsidR="00BF2CFD" w:rsidSect="00530978">
      <w:footerReference w:type="default" r:id="rId10"/>
      <w:pgSz w:w="12240" w:h="15840"/>
      <w:pgMar w:top="900" w:right="1170" w:bottom="1260" w:left="1350" w:header="720" w:footer="5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D4EF5" w14:textId="77777777" w:rsidR="002235A2" w:rsidRDefault="002235A2" w:rsidP="008879F4">
      <w:pPr>
        <w:spacing w:after="0" w:line="240" w:lineRule="auto"/>
      </w:pPr>
      <w:r>
        <w:separator/>
      </w:r>
    </w:p>
  </w:endnote>
  <w:endnote w:type="continuationSeparator" w:id="0">
    <w:p w14:paraId="4748EBB8" w14:textId="77777777" w:rsidR="002235A2" w:rsidRDefault="002235A2" w:rsidP="00887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449257"/>
      <w:docPartObj>
        <w:docPartGallery w:val="Page Numbers (Bottom of Page)"/>
        <w:docPartUnique/>
      </w:docPartObj>
    </w:sdtPr>
    <w:sdtEndPr/>
    <w:sdtContent>
      <w:sdt>
        <w:sdtPr>
          <w:id w:val="-1769616900"/>
          <w:docPartObj>
            <w:docPartGallery w:val="Page Numbers (Top of Page)"/>
            <w:docPartUnique/>
          </w:docPartObj>
        </w:sdtPr>
        <w:sdtEndPr/>
        <w:sdtContent>
          <w:p w14:paraId="3042F3FF" w14:textId="30CD534D" w:rsidR="008879F4" w:rsidRDefault="008879F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232F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232F5">
              <w:rPr>
                <w:b/>
                <w:bCs/>
                <w:noProof/>
              </w:rPr>
              <w:t>2</w:t>
            </w:r>
            <w:r>
              <w:rPr>
                <w:b/>
                <w:bCs/>
                <w:sz w:val="24"/>
                <w:szCs w:val="24"/>
              </w:rPr>
              <w:fldChar w:fldCharType="end"/>
            </w:r>
          </w:p>
        </w:sdtContent>
      </w:sdt>
    </w:sdtContent>
  </w:sdt>
  <w:p w14:paraId="1B097351" w14:textId="77777777" w:rsidR="008879F4" w:rsidRDefault="00887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C7352" w14:textId="77777777" w:rsidR="002235A2" w:rsidRDefault="002235A2" w:rsidP="008879F4">
      <w:pPr>
        <w:spacing w:after="0" w:line="240" w:lineRule="auto"/>
      </w:pPr>
      <w:r>
        <w:separator/>
      </w:r>
    </w:p>
  </w:footnote>
  <w:footnote w:type="continuationSeparator" w:id="0">
    <w:p w14:paraId="3032B905" w14:textId="77777777" w:rsidR="002235A2" w:rsidRDefault="002235A2" w:rsidP="00887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D313D"/>
    <w:multiLevelType w:val="hybridMultilevel"/>
    <w:tmpl w:val="1364675E"/>
    <w:lvl w:ilvl="0" w:tplc="78FE4ED8">
      <w:start w:val="1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72EFB"/>
    <w:multiLevelType w:val="hybridMultilevel"/>
    <w:tmpl w:val="37FA0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E5C84"/>
    <w:multiLevelType w:val="hybridMultilevel"/>
    <w:tmpl w:val="B58E9D74"/>
    <w:lvl w:ilvl="0" w:tplc="FD52EA6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14C09"/>
    <w:multiLevelType w:val="hybridMultilevel"/>
    <w:tmpl w:val="71C4DDF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53800CB"/>
    <w:multiLevelType w:val="hybridMultilevel"/>
    <w:tmpl w:val="425EA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67420D"/>
    <w:multiLevelType w:val="hybridMultilevel"/>
    <w:tmpl w:val="37FA0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632CB7"/>
    <w:multiLevelType w:val="hybridMultilevel"/>
    <w:tmpl w:val="594E7C1C"/>
    <w:lvl w:ilvl="0" w:tplc="B9E624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E47D9"/>
    <w:multiLevelType w:val="hybridMultilevel"/>
    <w:tmpl w:val="3C82A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681501"/>
    <w:multiLevelType w:val="hybridMultilevel"/>
    <w:tmpl w:val="6ABAEF1A"/>
    <w:lvl w:ilvl="0" w:tplc="83F854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427B62"/>
    <w:multiLevelType w:val="hybridMultilevel"/>
    <w:tmpl w:val="ADA4081A"/>
    <w:lvl w:ilvl="0" w:tplc="15687E6E">
      <w:start w:val="11"/>
      <w:numFmt w:val="bullet"/>
      <w:lvlText w:val="-"/>
      <w:lvlJc w:val="left"/>
      <w:pPr>
        <w:ind w:left="360" w:hanging="360"/>
      </w:pPr>
      <w:rPr>
        <w:rFonts w:ascii="Calibri" w:eastAsiaTheme="minorHAnsi" w:hAnsi="Calibri" w:cs="Calibri" w:hint="default"/>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704791A"/>
    <w:multiLevelType w:val="hybridMultilevel"/>
    <w:tmpl w:val="719ABD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26959922">
    <w:abstractNumId w:val="6"/>
  </w:num>
  <w:num w:numId="2" w16cid:durableId="2059745253">
    <w:abstractNumId w:val="2"/>
  </w:num>
  <w:num w:numId="3" w16cid:durableId="817304224">
    <w:abstractNumId w:val="5"/>
  </w:num>
  <w:num w:numId="4" w16cid:durableId="1036156794">
    <w:abstractNumId w:val="0"/>
  </w:num>
  <w:num w:numId="5" w16cid:durableId="28998503">
    <w:abstractNumId w:val="1"/>
  </w:num>
  <w:num w:numId="6" w16cid:durableId="70472494">
    <w:abstractNumId w:val="8"/>
  </w:num>
  <w:num w:numId="7" w16cid:durableId="1289124615">
    <w:abstractNumId w:val="7"/>
  </w:num>
  <w:num w:numId="8" w16cid:durableId="1356737251">
    <w:abstractNumId w:val="9"/>
  </w:num>
  <w:num w:numId="9" w16cid:durableId="1496801887">
    <w:abstractNumId w:val="4"/>
  </w:num>
  <w:num w:numId="10" w16cid:durableId="1981419856">
    <w:abstractNumId w:val="10"/>
  </w:num>
  <w:num w:numId="11" w16cid:durableId="1200436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6D5"/>
    <w:rsid w:val="000003BA"/>
    <w:rsid w:val="00006111"/>
    <w:rsid w:val="00022FF7"/>
    <w:rsid w:val="00052A7F"/>
    <w:rsid w:val="00061200"/>
    <w:rsid w:val="00063162"/>
    <w:rsid w:val="00071A9D"/>
    <w:rsid w:val="0008183A"/>
    <w:rsid w:val="000B145A"/>
    <w:rsid w:val="000B23EC"/>
    <w:rsid w:val="000B2FB2"/>
    <w:rsid w:val="000D0BA7"/>
    <w:rsid w:val="000D6961"/>
    <w:rsid w:val="000E23DC"/>
    <w:rsid w:val="000F4212"/>
    <w:rsid w:val="00133F8E"/>
    <w:rsid w:val="00155B27"/>
    <w:rsid w:val="0015624B"/>
    <w:rsid w:val="00170CBE"/>
    <w:rsid w:val="00192CA2"/>
    <w:rsid w:val="00194412"/>
    <w:rsid w:val="001A67D5"/>
    <w:rsid w:val="001C2FDB"/>
    <w:rsid w:val="001E005C"/>
    <w:rsid w:val="001E0BBB"/>
    <w:rsid w:val="002235A2"/>
    <w:rsid w:val="00226D5B"/>
    <w:rsid w:val="002318AF"/>
    <w:rsid w:val="00246EB0"/>
    <w:rsid w:val="00274119"/>
    <w:rsid w:val="002D4022"/>
    <w:rsid w:val="00310855"/>
    <w:rsid w:val="003139A3"/>
    <w:rsid w:val="003163E0"/>
    <w:rsid w:val="00341C90"/>
    <w:rsid w:val="00343CC8"/>
    <w:rsid w:val="00366D85"/>
    <w:rsid w:val="0039330D"/>
    <w:rsid w:val="003C5093"/>
    <w:rsid w:val="0040079C"/>
    <w:rsid w:val="00407677"/>
    <w:rsid w:val="00414441"/>
    <w:rsid w:val="0042056F"/>
    <w:rsid w:val="004232F5"/>
    <w:rsid w:val="004362CC"/>
    <w:rsid w:val="004370C3"/>
    <w:rsid w:val="00441FF1"/>
    <w:rsid w:val="004C191E"/>
    <w:rsid w:val="004E045E"/>
    <w:rsid w:val="004E42CD"/>
    <w:rsid w:val="004E5EB2"/>
    <w:rsid w:val="00507ACB"/>
    <w:rsid w:val="0052189B"/>
    <w:rsid w:val="00524BFE"/>
    <w:rsid w:val="00525D4C"/>
    <w:rsid w:val="00530978"/>
    <w:rsid w:val="00545D2B"/>
    <w:rsid w:val="005656D5"/>
    <w:rsid w:val="0057361A"/>
    <w:rsid w:val="00573775"/>
    <w:rsid w:val="005B07BF"/>
    <w:rsid w:val="005B3897"/>
    <w:rsid w:val="005B5EDF"/>
    <w:rsid w:val="005D1CE4"/>
    <w:rsid w:val="00636D7F"/>
    <w:rsid w:val="00641D6A"/>
    <w:rsid w:val="00696DA2"/>
    <w:rsid w:val="006B3B47"/>
    <w:rsid w:val="006B492A"/>
    <w:rsid w:val="006D5377"/>
    <w:rsid w:val="0072790A"/>
    <w:rsid w:val="0074229F"/>
    <w:rsid w:val="00762235"/>
    <w:rsid w:val="00796898"/>
    <w:rsid w:val="007A3299"/>
    <w:rsid w:val="008055B4"/>
    <w:rsid w:val="00821777"/>
    <w:rsid w:val="008219CD"/>
    <w:rsid w:val="008239DC"/>
    <w:rsid w:val="00832ADE"/>
    <w:rsid w:val="008346E0"/>
    <w:rsid w:val="00835732"/>
    <w:rsid w:val="00865DED"/>
    <w:rsid w:val="008732C4"/>
    <w:rsid w:val="00876F4E"/>
    <w:rsid w:val="00884E64"/>
    <w:rsid w:val="008879F4"/>
    <w:rsid w:val="00891E9B"/>
    <w:rsid w:val="008920F2"/>
    <w:rsid w:val="0089252E"/>
    <w:rsid w:val="008A53DF"/>
    <w:rsid w:val="008B66AC"/>
    <w:rsid w:val="008C1798"/>
    <w:rsid w:val="008D1AE1"/>
    <w:rsid w:val="00903CB3"/>
    <w:rsid w:val="009044BD"/>
    <w:rsid w:val="00921740"/>
    <w:rsid w:val="00931A6B"/>
    <w:rsid w:val="00935590"/>
    <w:rsid w:val="009734CC"/>
    <w:rsid w:val="009B49CE"/>
    <w:rsid w:val="009C7ECE"/>
    <w:rsid w:val="009D4CED"/>
    <w:rsid w:val="00A16A1D"/>
    <w:rsid w:val="00A178E3"/>
    <w:rsid w:val="00A70F69"/>
    <w:rsid w:val="00A7460D"/>
    <w:rsid w:val="00A8335C"/>
    <w:rsid w:val="00A940D8"/>
    <w:rsid w:val="00AA4F42"/>
    <w:rsid w:val="00AC0411"/>
    <w:rsid w:val="00AE7E98"/>
    <w:rsid w:val="00B34939"/>
    <w:rsid w:val="00B51386"/>
    <w:rsid w:val="00B610BF"/>
    <w:rsid w:val="00B850DF"/>
    <w:rsid w:val="00B862D6"/>
    <w:rsid w:val="00B87413"/>
    <w:rsid w:val="00B928F3"/>
    <w:rsid w:val="00BB68CB"/>
    <w:rsid w:val="00BE0BC3"/>
    <w:rsid w:val="00BE4082"/>
    <w:rsid w:val="00BF2CFD"/>
    <w:rsid w:val="00C03CC2"/>
    <w:rsid w:val="00C45ECB"/>
    <w:rsid w:val="00C53D26"/>
    <w:rsid w:val="00C56DA6"/>
    <w:rsid w:val="00C6078B"/>
    <w:rsid w:val="00C7382F"/>
    <w:rsid w:val="00C971C6"/>
    <w:rsid w:val="00CB1BFD"/>
    <w:rsid w:val="00CB292A"/>
    <w:rsid w:val="00CC3640"/>
    <w:rsid w:val="00CE1D57"/>
    <w:rsid w:val="00CE4D47"/>
    <w:rsid w:val="00D276BF"/>
    <w:rsid w:val="00D458C1"/>
    <w:rsid w:val="00D50209"/>
    <w:rsid w:val="00D556FA"/>
    <w:rsid w:val="00D914D0"/>
    <w:rsid w:val="00D973FF"/>
    <w:rsid w:val="00DA53EA"/>
    <w:rsid w:val="00DC0EFD"/>
    <w:rsid w:val="00DD22B6"/>
    <w:rsid w:val="00DF1376"/>
    <w:rsid w:val="00DF253C"/>
    <w:rsid w:val="00E01321"/>
    <w:rsid w:val="00E73213"/>
    <w:rsid w:val="00E87B51"/>
    <w:rsid w:val="00EB2C68"/>
    <w:rsid w:val="00ED05C2"/>
    <w:rsid w:val="00EE30B1"/>
    <w:rsid w:val="00EF3C47"/>
    <w:rsid w:val="00F14DBC"/>
    <w:rsid w:val="00F26771"/>
    <w:rsid w:val="00F33FD7"/>
    <w:rsid w:val="00F348CE"/>
    <w:rsid w:val="00F44F25"/>
    <w:rsid w:val="00F6079A"/>
    <w:rsid w:val="00F94349"/>
    <w:rsid w:val="00F9568F"/>
    <w:rsid w:val="00F957A8"/>
    <w:rsid w:val="00F966E5"/>
    <w:rsid w:val="00F96CCC"/>
    <w:rsid w:val="00FA7BC7"/>
    <w:rsid w:val="00FB0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1FCE3"/>
  <w15:chartTrackingRefBased/>
  <w15:docId w15:val="{3BE6CEA1-5CB6-4777-989B-7706366C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92A"/>
    <w:pPr>
      <w:ind w:left="720"/>
      <w:contextualSpacing/>
    </w:pPr>
  </w:style>
  <w:style w:type="paragraph" w:customStyle="1" w:styleId="paragraph">
    <w:name w:val="paragraph"/>
    <w:basedOn w:val="Normal"/>
    <w:rsid w:val="00D556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56FA"/>
  </w:style>
  <w:style w:type="character" w:customStyle="1" w:styleId="apple-converted-space">
    <w:name w:val="apple-converted-space"/>
    <w:basedOn w:val="DefaultParagraphFont"/>
    <w:rsid w:val="00D556FA"/>
  </w:style>
  <w:style w:type="character" w:customStyle="1" w:styleId="eop">
    <w:name w:val="eop"/>
    <w:basedOn w:val="DefaultParagraphFont"/>
    <w:rsid w:val="00D556FA"/>
  </w:style>
  <w:style w:type="character" w:styleId="Hyperlink">
    <w:name w:val="Hyperlink"/>
    <w:basedOn w:val="DefaultParagraphFont"/>
    <w:uiPriority w:val="99"/>
    <w:unhideWhenUsed/>
    <w:rsid w:val="00D556FA"/>
    <w:rPr>
      <w:color w:val="0563C1" w:themeColor="hyperlink"/>
      <w:u w:val="single"/>
    </w:rPr>
  </w:style>
  <w:style w:type="character" w:styleId="FollowedHyperlink">
    <w:name w:val="FollowedHyperlink"/>
    <w:basedOn w:val="DefaultParagraphFont"/>
    <w:uiPriority w:val="99"/>
    <w:semiHidden/>
    <w:unhideWhenUsed/>
    <w:rsid w:val="00D556FA"/>
    <w:rPr>
      <w:color w:val="954F72" w:themeColor="followedHyperlink"/>
      <w:u w:val="single"/>
    </w:rPr>
  </w:style>
  <w:style w:type="character" w:customStyle="1" w:styleId="UnresolvedMention1">
    <w:name w:val="Unresolved Mention1"/>
    <w:basedOn w:val="DefaultParagraphFont"/>
    <w:uiPriority w:val="99"/>
    <w:semiHidden/>
    <w:unhideWhenUsed/>
    <w:rsid w:val="00C45ECB"/>
    <w:rPr>
      <w:color w:val="605E5C"/>
      <w:shd w:val="clear" w:color="auto" w:fill="E1DFDD"/>
    </w:rPr>
  </w:style>
  <w:style w:type="paragraph" w:styleId="Header">
    <w:name w:val="header"/>
    <w:basedOn w:val="Normal"/>
    <w:link w:val="HeaderChar"/>
    <w:uiPriority w:val="99"/>
    <w:unhideWhenUsed/>
    <w:rsid w:val="00887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9F4"/>
  </w:style>
  <w:style w:type="paragraph" w:styleId="Footer">
    <w:name w:val="footer"/>
    <w:basedOn w:val="Normal"/>
    <w:link w:val="FooterChar"/>
    <w:uiPriority w:val="99"/>
    <w:unhideWhenUsed/>
    <w:rsid w:val="00887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9F4"/>
  </w:style>
  <w:style w:type="paragraph" w:styleId="Revision">
    <w:name w:val="Revision"/>
    <w:hidden/>
    <w:uiPriority w:val="99"/>
    <w:semiHidden/>
    <w:rsid w:val="00226D5B"/>
    <w:pPr>
      <w:spacing w:after="0" w:line="240" w:lineRule="auto"/>
    </w:pPr>
  </w:style>
  <w:style w:type="paragraph" w:styleId="BalloonText">
    <w:name w:val="Balloon Text"/>
    <w:basedOn w:val="Normal"/>
    <w:link w:val="BalloonTextChar"/>
    <w:uiPriority w:val="99"/>
    <w:semiHidden/>
    <w:unhideWhenUsed/>
    <w:rsid w:val="00C738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82F"/>
    <w:rPr>
      <w:rFonts w:ascii="Segoe UI" w:hAnsi="Segoe UI" w:cs="Segoe UI"/>
      <w:sz w:val="18"/>
      <w:szCs w:val="18"/>
    </w:rPr>
  </w:style>
  <w:style w:type="character" w:styleId="CommentReference">
    <w:name w:val="annotation reference"/>
    <w:basedOn w:val="DefaultParagraphFont"/>
    <w:uiPriority w:val="99"/>
    <w:semiHidden/>
    <w:unhideWhenUsed/>
    <w:rsid w:val="00F348CE"/>
    <w:rPr>
      <w:sz w:val="16"/>
      <w:szCs w:val="16"/>
    </w:rPr>
  </w:style>
  <w:style w:type="paragraph" w:styleId="CommentText">
    <w:name w:val="annotation text"/>
    <w:basedOn w:val="Normal"/>
    <w:link w:val="CommentTextChar"/>
    <w:uiPriority w:val="99"/>
    <w:semiHidden/>
    <w:unhideWhenUsed/>
    <w:rsid w:val="00F348CE"/>
    <w:pPr>
      <w:spacing w:line="240" w:lineRule="auto"/>
    </w:pPr>
    <w:rPr>
      <w:sz w:val="20"/>
      <w:szCs w:val="20"/>
    </w:rPr>
  </w:style>
  <w:style w:type="character" w:customStyle="1" w:styleId="CommentTextChar">
    <w:name w:val="Comment Text Char"/>
    <w:basedOn w:val="DefaultParagraphFont"/>
    <w:link w:val="CommentText"/>
    <w:uiPriority w:val="99"/>
    <w:semiHidden/>
    <w:rsid w:val="00F348CE"/>
    <w:rPr>
      <w:sz w:val="20"/>
      <w:szCs w:val="20"/>
    </w:rPr>
  </w:style>
  <w:style w:type="paragraph" w:styleId="CommentSubject">
    <w:name w:val="annotation subject"/>
    <w:basedOn w:val="CommentText"/>
    <w:next w:val="CommentText"/>
    <w:link w:val="CommentSubjectChar"/>
    <w:uiPriority w:val="99"/>
    <w:semiHidden/>
    <w:unhideWhenUsed/>
    <w:rsid w:val="00F348CE"/>
    <w:rPr>
      <w:b/>
      <w:bCs/>
    </w:rPr>
  </w:style>
  <w:style w:type="character" w:customStyle="1" w:styleId="CommentSubjectChar">
    <w:name w:val="Comment Subject Char"/>
    <w:basedOn w:val="CommentTextChar"/>
    <w:link w:val="CommentSubject"/>
    <w:uiPriority w:val="99"/>
    <w:semiHidden/>
    <w:rsid w:val="00F348CE"/>
    <w:rPr>
      <w:b/>
      <w:bCs/>
      <w:sz w:val="20"/>
      <w:szCs w:val="20"/>
    </w:rPr>
  </w:style>
  <w:style w:type="character" w:styleId="UnresolvedMention">
    <w:name w:val="Unresolved Mention"/>
    <w:basedOn w:val="DefaultParagraphFont"/>
    <w:uiPriority w:val="99"/>
    <w:semiHidden/>
    <w:unhideWhenUsed/>
    <w:rsid w:val="00437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ition.uoregon.edu/long-term-projections-nov-2024" TargetMode="External"/><Relationship Id="rId3" Type="http://schemas.openxmlformats.org/officeDocument/2006/relationships/settings" Target="settings.xml"/><Relationship Id="rId7" Type="http://schemas.openxmlformats.org/officeDocument/2006/relationships/hyperlink" Target="https://tuition.uoregon.edu/updat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uition.uoregon.edu/financial-aid-primer-nov-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Author</cp:lastModifiedBy>
  <cp:revision>4</cp:revision>
  <dcterms:created xsi:type="dcterms:W3CDTF">2024-11-27T01:07:00Z</dcterms:created>
  <dcterms:modified xsi:type="dcterms:W3CDTF">2024-11-27T01:09:00Z</dcterms:modified>
</cp:coreProperties>
</file>